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D03" w:rsidRPr="00A16D03" w:rsidRDefault="00A16D03" w:rsidP="00A16D03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16D03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ТЕХНИЧЕСКИЕ ХАРАКТЕРИСТИКИ</w:t>
      </w:r>
    </w:p>
    <w:tbl>
      <w:tblPr>
        <w:tblW w:w="114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6"/>
        <w:gridCol w:w="987"/>
        <w:gridCol w:w="607"/>
        <w:gridCol w:w="612"/>
        <w:gridCol w:w="573"/>
        <w:gridCol w:w="573"/>
        <w:gridCol w:w="573"/>
        <w:gridCol w:w="695"/>
        <w:gridCol w:w="573"/>
        <w:gridCol w:w="573"/>
        <w:gridCol w:w="601"/>
        <w:gridCol w:w="628"/>
        <w:gridCol w:w="628"/>
        <w:gridCol w:w="628"/>
        <w:gridCol w:w="628"/>
      </w:tblGrid>
      <w:tr w:rsidR="00A16D03" w:rsidRPr="00A16D03" w:rsidTr="00A16D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16D03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НАИМЕНОВАНИЕ </w:t>
            </w:r>
            <w:proofErr w:type="gramStart"/>
            <w:r w:rsidRPr="00A16D03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ПАРАМЕТРОВ,</w:t>
            </w:r>
            <w:r w:rsidRPr="00A16D03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ЕДИНИЦЫ</w:t>
            </w:r>
            <w:proofErr w:type="gramEnd"/>
            <w:r w:rsidRPr="00A16D03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 xml:space="preserve"> ИЗМЕРЕНИЯ</w:t>
            </w:r>
          </w:p>
        </w:tc>
        <w:tc>
          <w:tcPr>
            <w:tcW w:w="0" w:type="auto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16D03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ЗНАЧЕНИЯ ПАРАМЕТРОВ</w:t>
            </w:r>
          </w:p>
        </w:tc>
      </w:tr>
      <w:tr w:rsidR="00A16D03" w:rsidRPr="00A16D03" w:rsidTr="00A16D0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Марка теплообменника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ЕТ 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ЕТ 006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ЕТ 010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ЕТ 007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ЕТ 014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ЕТ 012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ЕТ 015М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ЕТ 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ЕТ 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ЕТ 034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ЕТ 045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ЕТ 068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ЕТ 072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ЕТ 100</w:t>
            </w:r>
          </w:p>
        </w:tc>
      </w:tr>
      <w:tr w:rsidR="00A16D03" w:rsidRPr="00A16D03" w:rsidTr="00A16D0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Максимальное количество пластин, шт.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668</w:t>
            </w:r>
          </w:p>
        </w:tc>
      </w:tr>
      <w:tr w:rsidR="00A16D03" w:rsidRPr="00A16D03" w:rsidTr="00A16D0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Максимальная площадь теплообмена, м²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17,6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33,6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49,5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54,2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216,9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327,8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455,6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666,0</w:t>
            </w:r>
          </w:p>
        </w:tc>
      </w:tr>
      <w:tr w:rsidR="00A16D03" w:rsidRPr="00A16D03" w:rsidTr="00A16D0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Максимальный расход, м³/ч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565</w:t>
            </w:r>
          </w:p>
        </w:tc>
      </w:tr>
      <w:tr w:rsidR="00A16D03" w:rsidRPr="00A16D03" w:rsidTr="00A16D0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Толщина пластины *, мм</w:t>
            </w:r>
          </w:p>
        </w:tc>
        <w:tc>
          <w:tcPr>
            <w:tcW w:w="0" w:type="auto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0,5; 0,6</w:t>
            </w:r>
          </w:p>
        </w:tc>
      </w:tr>
      <w:tr w:rsidR="00A16D03" w:rsidRPr="00A16D03" w:rsidTr="00A16D0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Условный диаметр патрубков,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DN 25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DN32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DN50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DN50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DN 50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DN 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DN 50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DN 65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DN 80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DN 100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DN 150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DN 200</w:t>
            </w:r>
          </w:p>
        </w:tc>
      </w:tr>
      <w:tr w:rsidR="00A16D03" w:rsidRPr="00A16D03" w:rsidTr="00A16D0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Присоединение теплообменника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к трубопроводу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30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Муфтовое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(внешняя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резьба)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proofErr w:type="gramStart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для</w:t>
            </w:r>
            <w:proofErr w:type="gramEnd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DN32: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муфтовое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(внешняя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резьба);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для DN50: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фланцевое</w:t>
            </w:r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proofErr w:type="gramStart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фланцевое</w:t>
            </w:r>
            <w:proofErr w:type="gramEnd"/>
          </w:p>
        </w:tc>
      </w:tr>
      <w:tr w:rsidR="00A16D03" w:rsidRPr="00A16D03" w:rsidTr="00A16D0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Вес, кг не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518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634   582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1874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2385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4084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5390</w:t>
            </w:r>
          </w:p>
        </w:tc>
      </w:tr>
      <w:tr w:rsidR="00A16D03" w:rsidRPr="00A16D03" w:rsidTr="00A16D0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Рабочее </w:t>
            </w:r>
            <w:proofErr w:type="gramStart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давление,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бар</w:t>
            </w:r>
            <w:proofErr w:type="gramEnd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(МПа)</w:t>
            </w:r>
          </w:p>
        </w:tc>
        <w:tc>
          <w:tcPr>
            <w:tcW w:w="0" w:type="auto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16 (1,6)</w:t>
            </w:r>
          </w:p>
        </w:tc>
      </w:tr>
      <w:tr w:rsidR="00A16D03" w:rsidRPr="00A16D03" w:rsidTr="00A16D0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Рабочая температура, </w:t>
            </w:r>
            <w:proofErr w:type="spellStart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vertAlign w:val="superscript"/>
                <w:lang w:eastAsia="ru-RU"/>
              </w:rPr>
              <w:t>о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С</w:t>
            </w:r>
            <w:proofErr w:type="spellEnd"/>
          </w:p>
        </w:tc>
        <w:tc>
          <w:tcPr>
            <w:tcW w:w="0" w:type="auto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-10...+150</w:t>
            </w:r>
          </w:p>
        </w:tc>
      </w:tr>
      <w:tr w:rsidR="00A16D03" w:rsidRPr="00A16D03" w:rsidTr="00A16D0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lastRenderedPageBreak/>
              <w:t>Рабочие среды</w:t>
            </w:r>
          </w:p>
        </w:tc>
        <w:tc>
          <w:tcPr>
            <w:tcW w:w="0" w:type="auto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proofErr w:type="gramStart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вода,  этиленгликоль</w:t>
            </w:r>
            <w:proofErr w:type="gramEnd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пропиленгликоль</w:t>
            </w:r>
            <w:proofErr w:type="spellEnd"/>
          </w:p>
        </w:tc>
      </w:tr>
      <w:tr w:rsidR="00A16D03" w:rsidRPr="00A16D03" w:rsidTr="00A16D0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Материал резиновых уплотнений</w:t>
            </w:r>
          </w:p>
        </w:tc>
        <w:tc>
          <w:tcPr>
            <w:tcW w:w="0" w:type="auto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proofErr w:type="gramStart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резина</w:t>
            </w:r>
            <w:proofErr w:type="gramEnd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марки EPDM</w:t>
            </w:r>
          </w:p>
        </w:tc>
      </w:tr>
      <w:tr w:rsidR="00A16D03" w:rsidRPr="00A16D03" w:rsidTr="00A16D0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Материал пластин</w:t>
            </w:r>
          </w:p>
        </w:tc>
        <w:tc>
          <w:tcPr>
            <w:tcW w:w="0" w:type="auto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proofErr w:type="gramStart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нержавеющая</w:t>
            </w:r>
            <w:proofErr w:type="gramEnd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сталь AISI 304, AISI 316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</w:r>
          </w:p>
        </w:tc>
      </w:tr>
    </w:tbl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proofErr w:type="gramStart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*  в</w:t>
      </w:r>
      <w:proofErr w:type="gramEnd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зависимости от запроса.</w:t>
      </w:r>
    </w:p>
    <w:p w:rsidR="00A16D03" w:rsidRPr="00A16D03" w:rsidRDefault="00A16D03" w:rsidP="00A16D03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16D03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МАРКИРОВКА ТЕПЛООБМЕННИКА</w:t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6838950" cy="3228975"/>
            <wp:effectExtent l="0" t="0" r="0" b="9525"/>
            <wp:docPr id="7" name="Рисунок 7" descr="http://www.teplo-sila.by/assets/images/catalog/teploobmenniki-plastinchatye-et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plo-sila.by/assets/images/catalog/teploobmenniki-plastinchatye-et/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ПРИМЕР ЗАКАЗА:</w:t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Теплообменник пластинчатый разборный одноходовой ЕТ-002-48 (1) DN25</w:t>
      </w:r>
    </w:p>
    <w:p w:rsidR="00A16D03" w:rsidRPr="00A16D03" w:rsidRDefault="00A16D03" w:rsidP="00A16D03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16D03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ТИПОРАЗМЕРНЫЙ РЯД</w:t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6838950" cy="3886200"/>
            <wp:effectExtent l="0" t="0" r="0" b="0"/>
            <wp:docPr id="6" name="Рисунок 6" descr="http://www.teplo-sila.by/assets/images/catalog/teploobmenniki-plastinchatye-et/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plo-sila.by/assets/images/catalog/teploobmenniki-plastinchatye-et/3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03" w:rsidRPr="00A16D03" w:rsidRDefault="00A16D03" w:rsidP="00A16D03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16D03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ТИП КРЕПЛЕНИЯ УПЛОТНЕНИЙ К ПЛАСТИНАМ</w:t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У теплообменников марок:</w:t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 xml:space="preserve">Все теплообменники, за исключением ЕТ-002, имеют крепление уплотнительных прокладок </w:t>
      </w:r>
      <w:proofErr w:type="spellStart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Hang</w:t>
      </w:r>
      <w:proofErr w:type="spellEnd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</w:t>
      </w:r>
      <w:proofErr w:type="spellStart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On</w:t>
      </w:r>
      <w:proofErr w:type="spellEnd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.</w:t>
      </w:r>
    </w:p>
    <w:p w:rsidR="00A16D03" w:rsidRPr="00A16D03" w:rsidRDefault="00A16D03" w:rsidP="00A16D03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16D03">
        <w:rPr>
          <w:rFonts w:ascii="Arial" w:eastAsia="Times New Roman" w:hAnsi="Arial" w:cs="Arial"/>
          <w:b/>
          <w:bCs/>
          <w:noProof/>
          <w:color w:val="3B3B3B"/>
          <w:sz w:val="27"/>
          <w:szCs w:val="27"/>
          <w:lang w:eastAsia="ru-RU"/>
        </w:rPr>
        <w:drawing>
          <wp:inline distT="0" distB="0" distL="0" distR="0">
            <wp:extent cx="6838950" cy="1400175"/>
            <wp:effectExtent l="0" t="0" r="0" b="9525"/>
            <wp:docPr id="5" name="Рисунок 5" descr="http://www.teplo-sila.by/assets/images/catalog/teploobmenniki-plastinchatye-et/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plo-sila.by/assets/images/catalog/teploobmenniki-plastinchatye-et/3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03" w:rsidRPr="00A16D03" w:rsidRDefault="00A16D03" w:rsidP="00A16D03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16D03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ПРИНЦИП ДЕЙСТВИЯ</w:t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Варианты исполнения теплообменников:</w:t>
      </w:r>
    </w:p>
    <w:p w:rsidR="00A16D03" w:rsidRPr="00A16D03" w:rsidRDefault="00A16D03" w:rsidP="00A16D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proofErr w:type="gramStart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одноходовой</w:t>
      </w:r>
      <w:proofErr w:type="gramEnd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;</w:t>
      </w:r>
    </w:p>
    <w:p w:rsidR="00A16D03" w:rsidRPr="00A16D03" w:rsidRDefault="00A16D03" w:rsidP="00A16D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proofErr w:type="gramStart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двухходовой</w:t>
      </w:r>
      <w:proofErr w:type="gramEnd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с/без циркуляционной линией;</w:t>
      </w:r>
    </w:p>
    <w:p w:rsidR="00A16D03" w:rsidRPr="00A16D03" w:rsidRDefault="00A16D03" w:rsidP="00A16D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proofErr w:type="gramStart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двухходовой</w:t>
      </w:r>
      <w:proofErr w:type="gramEnd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в виде моноблока для систем горячего водоснабжения, присоединенный по 2-х ступенчатой смешанной схеме;</w:t>
      </w:r>
    </w:p>
    <w:p w:rsidR="00A16D03" w:rsidRPr="00A16D03" w:rsidRDefault="00A16D03" w:rsidP="00A16D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proofErr w:type="gramStart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трехходовой</w:t>
      </w:r>
      <w:proofErr w:type="gramEnd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.</w:t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Одноходовой теплообменник</w:t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6838950" cy="2047875"/>
            <wp:effectExtent l="0" t="0" r="0" b="9525"/>
            <wp:docPr id="4" name="Рисунок 4" descr="http://www.teplo-sila.by/assets/images/catalog/teploobmenniki-plastinchatye-et/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plo-sila.by/assets/images/catalog/teploobmenniki-plastinchatye-et/4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Греющий теплоноситель, поступающий в одноходовой теплообменник через порт Т1, движется по нечетным каналам (начиная с третьего канала) и уходит через порт Т2. Нагреваемый теплоноситель движется противотоком по отношению к греющему теплоносителю по четным каналам.</w:t>
      </w: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Первая и последняя пластины не участвуют в процессе теплообмена.</w:t>
      </w:r>
    </w:p>
    <w:p w:rsidR="00A16D03" w:rsidRPr="00A16D03" w:rsidRDefault="00A16D03" w:rsidP="00A16D03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16D03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Двухходовой теплообменник (в том числе с циркуляцией)</w:t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6838950" cy="2133600"/>
            <wp:effectExtent l="0" t="0" r="0" b="0"/>
            <wp:docPr id="3" name="Рисунок 3" descr="http://www.teplo-sila.by/assets/images/catalog/teploobmenniki-plastinchatye-et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plo-sila.by/assets/images/catalog/teploobmenniki-plastinchatye-et/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Греющий теплоноситель, поступающий в двухходовой теплообменник через порт Т1, движется по нечетным каналам (начиная с третьего канала) сверху вниз. По прохождению первого хода теплоноситель, упираясь в поворотную пластину, меняет направление своего движения и движется снизу вверх. Пройдя второй ход теплоноситель уходит через порт Т2. Нагреваемый теплоноситель движется противотоком по отношению к греющему теплоносителю.</w:t>
      </w: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Первая и последняя пластины не участвуют в процессе теплообмена.</w:t>
      </w: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На передней плите двухходового теплообменника под портами Т1 и Т3 находятся сливные отверстия для удаления из теплообменника рабочей среды, в случае необходимости, по греющей и нагреваемой сторонам.</w:t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В двухходовом теплообменнике с отдельным циркуляционным патрубком Т4 циркуляционная линия системы горячего водоснабжения подключается непосредственно в порт Т4 теплообменника. Циркуляционная вода в первом ходу смешиваясь с частично нагретым теплоносителем В1 уходит через порт Т3. Данная конструкция применяется в системах горячего водоснабжения с циркуляционной линией.</w:t>
      </w:r>
    </w:p>
    <w:p w:rsidR="00A16D03" w:rsidRPr="00A16D03" w:rsidRDefault="00A16D03" w:rsidP="00A16D03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b/>
          <w:bCs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6838950" cy="2600325"/>
            <wp:effectExtent l="0" t="0" r="0" b="9525"/>
            <wp:docPr id="2" name="Рисунок 2" descr="http://www.teplo-sila.by/assets/images/catalog/teploobmenniki-plastinchatye-et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plo-sila.by/assets/images/catalog/teploobmenniki-plastinchatye-et/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Греющий теплоноситель, поступающий в двухходовой теплообменник через порт Т1, движется по нечетным каналам (начиная с третьего канала) сверху вниз. По прохождению первого хода теплоноситель, упираясь в поворотную пластину, меняет направление своего движения и движется снизу вверх. Обратный теплоноситель от системы отопления подключается </w:t>
      </w: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непосредственно в порт Т22 теплообменника и первый ход проходит транзитом, а во втором ходу смешиваясь с частично охлажденным греющим теплоносителем Т1 уходит через порт Т2.</w:t>
      </w: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Нагреваемый теплоноситель движется противотоком по отношению к греющему теплоносителю. Циркуляционная линия системы горячего водоснабжения подключается непосредственно в порт Т4 теплообменника. Циркуляционная вода в первом ходу смешиваясь с частично нагретым теплоносителем В1 уходит через порт Т3.</w:t>
      </w: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Первая и последняя пластины не участвуют в процессе теплообмена.</w:t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b/>
          <w:bCs/>
          <w:color w:val="3B3B3B"/>
          <w:sz w:val="24"/>
          <w:szCs w:val="24"/>
          <w:lang w:eastAsia="ru-RU"/>
        </w:rPr>
        <w:t>Трехходовой теплообменник</w:t>
      </w:r>
    </w:p>
    <w:p w:rsidR="00A16D03" w:rsidRPr="00A16D03" w:rsidRDefault="00A16D03" w:rsidP="00A16D03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b/>
          <w:bCs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6838950" cy="1524000"/>
            <wp:effectExtent l="0" t="0" r="0" b="0"/>
            <wp:docPr id="1" name="Рисунок 1" descr="http://www.teplo-sila.by/assets/images/catalog/teploobmenniki-plastinchatye-et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plo-sila.by/assets/images/catalog/teploobmenniki-plastinchatye-et/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Греющий теплоноситель, поступающий в трехходовой теплообменник через порт Т1, движется по нечетным каналам (начиная с третьего канала) сверху вниз. По прохождению первого хода теплоноситель, упираясь в поворотную пластину, меняет направление своего движения и движется снизу вверх. По прохождению второго хода теплоноситель, упираясь в очередную поворотную пластину, меняет направление своего движения и движется сверху вниз. Пройдя третий ход теплоноситель уходит через порт Т2.</w:t>
      </w: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  <w:t>Нагреваемый теплоноситель движется противотоком по отношению к греющему теплоносителю. Первая и последняя пластины не участвуют в процессе теплообмена.</w:t>
      </w:r>
    </w:p>
    <w:p w:rsidR="00A16D03" w:rsidRPr="00A16D03" w:rsidRDefault="00A16D03" w:rsidP="00A16D03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B3B3B"/>
          <w:sz w:val="24"/>
          <w:szCs w:val="24"/>
          <w:lang w:eastAsia="ru-RU"/>
        </w:rPr>
      </w:pP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На передней плите трехходового теплообменника под портами Т1 и Т3 находятся сливные отверстия для удаления из теплообменника рабочей среды, в случае необходимости, по греющей и нагреваемой сторонам. На задней плите над патрубками Т2 и В1 находятся отверстия для </w:t>
      </w:r>
      <w:proofErr w:type="spellStart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развоздушивания</w:t>
      </w:r>
      <w:proofErr w:type="spellEnd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 xml:space="preserve"> теплообменника.</w:t>
      </w: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br/>
      </w: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lastRenderedPageBreak/>
        <w:t>Данная конструкция применяется в системах где разница температур греющего и нагреваемого теплоносителей минимальная. Например греющий теплоноситель 95/70 </w:t>
      </w:r>
      <w:proofErr w:type="spellStart"/>
      <w:r w:rsidRPr="00A16D03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о</w:t>
      </w: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С</w:t>
      </w:r>
      <w:proofErr w:type="spellEnd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, а нагреваемый 68/93 </w:t>
      </w:r>
      <w:proofErr w:type="spellStart"/>
      <w:r w:rsidRPr="00A16D03">
        <w:rPr>
          <w:rFonts w:ascii="Arial" w:eastAsia="Times New Roman" w:hAnsi="Arial" w:cs="Arial"/>
          <w:color w:val="3B3B3B"/>
          <w:sz w:val="24"/>
          <w:szCs w:val="24"/>
          <w:vertAlign w:val="superscript"/>
          <w:lang w:eastAsia="ru-RU"/>
        </w:rPr>
        <w:t>о</w:t>
      </w:r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С</w:t>
      </w:r>
      <w:proofErr w:type="spellEnd"/>
      <w:r w:rsidRPr="00A16D03">
        <w:rPr>
          <w:rFonts w:ascii="Arial" w:eastAsia="Times New Roman" w:hAnsi="Arial" w:cs="Arial"/>
          <w:color w:val="3B3B3B"/>
          <w:sz w:val="24"/>
          <w:szCs w:val="24"/>
          <w:lang w:eastAsia="ru-RU"/>
        </w:rPr>
        <w:t>.</w:t>
      </w:r>
    </w:p>
    <w:p w:rsidR="00A16D03" w:rsidRPr="00A16D03" w:rsidRDefault="00A16D03" w:rsidP="00A16D03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</w:pPr>
      <w:r w:rsidRPr="00A16D03">
        <w:rPr>
          <w:rFonts w:ascii="Arial" w:eastAsia="Times New Roman" w:hAnsi="Arial" w:cs="Arial"/>
          <w:b/>
          <w:bCs/>
          <w:color w:val="3B3B3B"/>
          <w:sz w:val="27"/>
          <w:szCs w:val="27"/>
          <w:lang w:eastAsia="ru-RU"/>
        </w:rPr>
        <w:t>МАРКИРОВКА ПРИСОЕДИНИТЕЛЬНЫХ ВЫХОДОВ</w:t>
      </w:r>
    </w:p>
    <w:tbl>
      <w:tblPr>
        <w:tblW w:w="10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49"/>
        <w:gridCol w:w="1536"/>
        <w:gridCol w:w="1885"/>
      </w:tblGrid>
      <w:tr w:rsidR="00A16D03" w:rsidRPr="00A16D03" w:rsidTr="00A16D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16D03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НАИМЕНОВАНИЕ ТРУБОПРОВОДА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16D03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УСЛОВНОЕ ОБОЗНАЧЕНИЕ</w:t>
            </w:r>
            <w:r w:rsidRPr="00A16D03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НА ТЕПЛООБМЕННИКЕ</w:t>
            </w:r>
          </w:p>
        </w:tc>
      </w:tr>
      <w:tr w:rsidR="00A16D03" w:rsidRPr="00A16D03" w:rsidTr="00A16D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16D03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СИСТЕМА</w:t>
            </w:r>
            <w:r w:rsidRPr="00A16D03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ГВС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7F4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</w:pPr>
            <w:r w:rsidRPr="00A16D03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t>СИСТЕМА</w:t>
            </w:r>
            <w:r w:rsidRPr="00A16D03">
              <w:rPr>
                <w:rFonts w:ascii="Arial" w:eastAsia="Times New Roman" w:hAnsi="Arial" w:cs="Arial"/>
                <w:b/>
                <w:bCs/>
                <w:caps/>
                <w:color w:val="FFFFFF"/>
                <w:sz w:val="17"/>
                <w:szCs w:val="17"/>
                <w:lang w:eastAsia="ru-RU"/>
              </w:rPr>
              <w:br/>
              <w:t>ОТОПЛЕНИЯ</w:t>
            </w:r>
          </w:p>
        </w:tc>
      </w:tr>
      <w:tr w:rsidR="00A16D03" w:rsidRPr="00A16D03" w:rsidTr="00A16D0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Подающий трубопровод тепловой сети (Т1) 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Обратный трубопровод тепловой сети (Т2) 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Трубопровод хозяйственно-питьевого водопровода (В</w:t>
            </w:r>
            <w:proofErr w:type="gramStart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1)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Трубопровод</w:t>
            </w:r>
            <w:proofErr w:type="gramEnd"/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 xml:space="preserve"> горячей воды, подающий (Т3)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Трубопровод горячей воды, циркуляционный (Т4)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Подающий трубопровод системы отопления (вентиляции) (Т12)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Обратный трубопровод системы отопления (вентиляции) (Т22)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Т1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Т2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В1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Т3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Т4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Т22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9C3B2"/>
            </w:tcBorders>
            <w:shd w:val="clear" w:color="auto" w:fill="D1D3D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16D03" w:rsidRPr="00A16D03" w:rsidRDefault="00A16D03" w:rsidP="00A16D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</w:pP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t>Т1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Т2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-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Т3</w:t>
            </w:r>
            <w:r w:rsidRPr="00A16D03">
              <w:rPr>
                <w:rFonts w:ascii="Arial" w:eastAsia="Times New Roman" w:hAnsi="Arial" w:cs="Arial"/>
                <w:color w:val="3B3B3B"/>
                <w:sz w:val="18"/>
                <w:szCs w:val="18"/>
                <w:lang w:eastAsia="ru-RU"/>
              </w:rPr>
              <w:br/>
              <w:t>В1</w:t>
            </w:r>
          </w:p>
        </w:tc>
      </w:tr>
    </w:tbl>
    <w:p w:rsidR="00B17E14" w:rsidRDefault="00B17E14">
      <w:bookmarkStart w:id="0" w:name="_GoBack"/>
      <w:bookmarkEnd w:id="0"/>
    </w:p>
    <w:sectPr w:rsidR="00B17E14" w:rsidSect="00A16D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C04BF8"/>
    <w:multiLevelType w:val="multilevel"/>
    <w:tmpl w:val="555E6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D03"/>
    <w:rsid w:val="00001FF4"/>
    <w:rsid w:val="00020931"/>
    <w:rsid w:val="0002755A"/>
    <w:rsid w:val="000405B7"/>
    <w:rsid w:val="00051C12"/>
    <w:rsid w:val="000520A9"/>
    <w:rsid w:val="00052C6C"/>
    <w:rsid w:val="00064426"/>
    <w:rsid w:val="00064E3B"/>
    <w:rsid w:val="00080619"/>
    <w:rsid w:val="00083056"/>
    <w:rsid w:val="000A1D6D"/>
    <w:rsid w:val="000A1FBD"/>
    <w:rsid w:val="000A3212"/>
    <w:rsid w:val="000B04CA"/>
    <w:rsid w:val="000C0955"/>
    <w:rsid w:val="000C31C2"/>
    <w:rsid w:val="000D5FF6"/>
    <w:rsid w:val="000D6ABF"/>
    <w:rsid w:val="00113E78"/>
    <w:rsid w:val="00117773"/>
    <w:rsid w:val="00141075"/>
    <w:rsid w:val="001431EA"/>
    <w:rsid w:val="00173DC1"/>
    <w:rsid w:val="001923FC"/>
    <w:rsid w:val="001A5281"/>
    <w:rsid w:val="001A77F4"/>
    <w:rsid w:val="001B3C58"/>
    <w:rsid w:val="001C4D28"/>
    <w:rsid w:val="001F6DB0"/>
    <w:rsid w:val="00252E48"/>
    <w:rsid w:val="0027787E"/>
    <w:rsid w:val="002879AF"/>
    <w:rsid w:val="002A6A0C"/>
    <w:rsid w:val="002B5ADD"/>
    <w:rsid w:val="00301196"/>
    <w:rsid w:val="003443AD"/>
    <w:rsid w:val="00363F7B"/>
    <w:rsid w:val="00364791"/>
    <w:rsid w:val="003A210A"/>
    <w:rsid w:val="003B0070"/>
    <w:rsid w:val="003B1A45"/>
    <w:rsid w:val="003E1FF3"/>
    <w:rsid w:val="0040406C"/>
    <w:rsid w:val="00412E22"/>
    <w:rsid w:val="00416F66"/>
    <w:rsid w:val="00421E2B"/>
    <w:rsid w:val="00480E5F"/>
    <w:rsid w:val="004B5765"/>
    <w:rsid w:val="004B7689"/>
    <w:rsid w:val="004C584F"/>
    <w:rsid w:val="004E1732"/>
    <w:rsid w:val="00515F60"/>
    <w:rsid w:val="00546D50"/>
    <w:rsid w:val="005A4B30"/>
    <w:rsid w:val="00600980"/>
    <w:rsid w:val="0065507A"/>
    <w:rsid w:val="00680E3A"/>
    <w:rsid w:val="006833CF"/>
    <w:rsid w:val="006842A6"/>
    <w:rsid w:val="00695755"/>
    <w:rsid w:val="006A4745"/>
    <w:rsid w:val="006B5FDC"/>
    <w:rsid w:val="006C05FF"/>
    <w:rsid w:val="006C7FF5"/>
    <w:rsid w:val="006F43CA"/>
    <w:rsid w:val="00704FFF"/>
    <w:rsid w:val="007110C4"/>
    <w:rsid w:val="0071580B"/>
    <w:rsid w:val="00723E31"/>
    <w:rsid w:val="007418AC"/>
    <w:rsid w:val="00771402"/>
    <w:rsid w:val="007749BC"/>
    <w:rsid w:val="00784A09"/>
    <w:rsid w:val="00794F92"/>
    <w:rsid w:val="007968D4"/>
    <w:rsid w:val="007E6029"/>
    <w:rsid w:val="007F1FAA"/>
    <w:rsid w:val="00837255"/>
    <w:rsid w:val="0087381C"/>
    <w:rsid w:val="00881F58"/>
    <w:rsid w:val="008828BD"/>
    <w:rsid w:val="008A0DAB"/>
    <w:rsid w:val="008D0E30"/>
    <w:rsid w:val="008D64A0"/>
    <w:rsid w:val="008E1FD7"/>
    <w:rsid w:val="008E7078"/>
    <w:rsid w:val="008F10A0"/>
    <w:rsid w:val="008F1175"/>
    <w:rsid w:val="00915E9C"/>
    <w:rsid w:val="009176DF"/>
    <w:rsid w:val="00943BB4"/>
    <w:rsid w:val="0096556F"/>
    <w:rsid w:val="00996858"/>
    <w:rsid w:val="009A767A"/>
    <w:rsid w:val="009B3DB3"/>
    <w:rsid w:val="009C2CF8"/>
    <w:rsid w:val="009F0465"/>
    <w:rsid w:val="009F7392"/>
    <w:rsid w:val="00A16D03"/>
    <w:rsid w:val="00A178C3"/>
    <w:rsid w:val="00A2368B"/>
    <w:rsid w:val="00A26922"/>
    <w:rsid w:val="00A6068A"/>
    <w:rsid w:val="00A60782"/>
    <w:rsid w:val="00A65823"/>
    <w:rsid w:val="00A8446C"/>
    <w:rsid w:val="00A85526"/>
    <w:rsid w:val="00A97639"/>
    <w:rsid w:val="00AA0B16"/>
    <w:rsid w:val="00AB1185"/>
    <w:rsid w:val="00AC4F56"/>
    <w:rsid w:val="00B02A1F"/>
    <w:rsid w:val="00B05110"/>
    <w:rsid w:val="00B11083"/>
    <w:rsid w:val="00B12955"/>
    <w:rsid w:val="00B16A95"/>
    <w:rsid w:val="00B17E14"/>
    <w:rsid w:val="00B27342"/>
    <w:rsid w:val="00B36805"/>
    <w:rsid w:val="00B4744C"/>
    <w:rsid w:val="00B734E0"/>
    <w:rsid w:val="00B768BE"/>
    <w:rsid w:val="00B80C77"/>
    <w:rsid w:val="00B81D05"/>
    <w:rsid w:val="00BA0EF3"/>
    <w:rsid w:val="00BC2443"/>
    <w:rsid w:val="00BC316F"/>
    <w:rsid w:val="00BC5D7A"/>
    <w:rsid w:val="00C031D7"/>
    <w:rsid w:val="00C061FD"/>
    <w:rsid w:val="00C27D1E"/>
    <w:rsid w:val="00C40790"/>
    <w:rsid w:val="00C4688F"/>
    <w:rsid w:val="00C57D08"/>
    <w:rsid w:val="00C632E1"/>
    <w:rsid w:val="00C645C1"/>
    <w:rsid w:val="00C86C94"/>
    <w:rsid w:val="00C86D82"/>
    <w:rsid w:val="00C915AA"/>
    <w:rsid w:val="00CD3BFE"/>
    <w:rsid w:val="00CD4A7C"/>
    <w:rsid w:val="00D12D34"/>
    <w:rsid w:val="00D40DEC"/>
    <w:rsid w:val="00D423D6"/>
    <w:rsid w:val="00DA5F16"/>
    <w:rsid w:val="00DB5DC1"/>
    <w:rsid w:val="00DE5B30"/>
    <w:rsid w:val="00DF0196"/>
    <w:rsid w:val="00DF21C4"/>
    <w:rsid w:val="00E0466C"/>
    <w:rsid w:val="00E22CC1"/>
    <w:rsid w:val="00E24630"/>
    <w:rsid w:val="00E24A99"/>
    <w:rsid w:val="00E360FA"/>
    <w:rsid w:val="00E5464D"/>
    <w:rsid w:val="00E64E2D"/>
    <w:rsid w:val="00EA222E"/>
    <w:rsid w:val="00EA6CF9"/>
    <w:rsid w:val="00EB614D"/>
    <w:rsid w:val="00EF653F"/>
    <w:rsid w:val="00F0603A"/>
    <w:rsid w:val="00F17336"/>
    <w:rsid w:val="00F17CF4"/>
    <w:rsid w:val="00F2001D"/>
    <w:rsid w:val="00F4000F"/>
    <w:rsid w:val="00F572AC"/>
    <w:rsid w:val="00F62E78"/>
    <w:rsid w:val="00F700F5"/>
    <w:rsid w:val="00F71993"/>
    <w:rsid w:val="00F96276"/>
    <w:rsid w:val="00FA26CF"/>
    <w:rsid w:val="00FC3E84"/>
    <w:rsid w:val="00FD5F68"/>
    <w:rsid w:val="00FE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7C872-468C-4D8E-A90F-DA6DF5AE0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16D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16D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16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6D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2017-08-14T10:52:00Z</dcterms:created>
  <dcterms:modified xsi:type="dcterms:W3CDTF">2017-08-14T10:53:00Z</dcterms:modified>
</cp:coreProperties>
</file>